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74FE" w14:textId="77777777" w:rsidR="00AD5DF4" w:rsidRDefault="00AD5DF4">
      <w:pPr>
        <w:pStyle w:val="Heading1"/>
        <w:spacing w:line="240" w:lineRule="auto"/>
        <w:jc w:val="center"/>
      </w:pPr>
      <w:r>
        <w:t>Amesbury Conservation Commission</w:t>
      </w:r>
    </w:p>
    <w:p w14:paraId="5EFBEAAB" w14:textId="19481478" w:rsidR="001B714B" w:rsidRDefault="00BC3733" w:rsidP="00273268">
      <w:pPr>
        <w:widowControl/>
        <w:jc w:val="center"/>
        <w:outlineLvl w:val="0"/>
        <w:rPr>
          <w:b/>
          <w:sz w:val="40"/>
        </w:rPr>
      </w:pPr>
      <w:r w:rsidRPr="00BC3733">
        <w:rPr>
          <w:b/>
          <w:sz w:val="40"/>
        </w:rPr>
        <w:t xml:space="preserve">Battis Farm </w:t>
      </w:r>
      <w:r w:rsidR="00AD5DF4" w:rsidRPr="00BC3733">
        <w:rPr>
          <w:b/>
          <w:sz w:val="40"/>
        </w:rPr>
        <w:t>Garden Plot Application</w:t>
      </w:r>
    </w:p>
    <w:p w14:paraId="01669D62" w14:textId="77777777" w:rsidR="00EC778D" w:rsidRPr="0097669E" w:rsidRDefault="001B714B">
      <w:pPr>
        <w:widowControl/>
        <w:spacing w:after="120"/>
        <w:jc w:val="center"/>
        <w:outlineLvl w:val="0"/>
        <w:rPr>
          <w:b/>
          <w:sz w:val="32"/>
          <w:szCs w:val="32"/>
        </w:rPr>
      </w:pPr>
      <w:r w:rsidRPr="0097669E">
        <w:rPr>
          <w:b/>
          <w:sz w:val="32"/>
          <w:szCs w:val="32"/>
        </w:rPr>
        <w:t xml:space="preserve">contact: </w:t>
      </w:r>
      <w:r w:rsidR="004622AB" w:rsidRPr="0097669E">
        <w:rPr>
          <w:b/>
          <w:sz w:val="32"/>
          <w:szCs w:val="32"/>
          <w:u w:val="single"/>
        </w:rPr>
        <w:t>kerry.kane@comcast.net</w:t>
      </w:r>
    </w:p>
    <w:p w14:paraId="58B0645C" w14:textId="1D7D5DFA" w:rsidR="00EC778D" w:rsidRDefault="000C0917" w:rsidP="0097669E">
      <w:pPr>
        <w:widowControl/>
        <w:spacing w:after="120"/>
        <w:jc w:val="center"/>
        <w:outlineLvl w:val="0"/>
        <w:rPr>
          <w:sz w:val="24"/>
        </w:rPr>
      </w:pPr>
      <w:r>
        <w:rPr>
          <w:b/>
          <w:sz w:val="24"/>
        </w:rPr>
        <w:t xml:space="preserve">TEXT ONLY 978-270-6353 </w:t>
      </w:r>
      <w:r w:rsidR="008F65EA">
        <w:rPr>
          <w:b/>
          <w:sz w:val="24"/>
        </w:rPr>
        <w:t xml:space="preserve">- </w:t>
      </w:r>
      <w:r w:rsidR="001B714B" w:rsidRPr="008B16E4">
        <w:rPr>
          <w:b/>
          <w:bCs/>
          <w:sz w:val="24"/>
        </w:rPr>
        <w:t>no phone calls please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720"/>
        <w:gridCol w:w="1121"/>
        <w:gridCol w:w="2651"/>
      </w:tblGrid>
      <w:tr w:rsidR="00AD5DF4" w14:paraId="188E7F53" w14:textId="77777777">
        <w:trPr>
          <w:cantSplit/>
          <w:trHeight w:hRule="exact" w:val="655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A43" w14:textId="77777777" w:rsidR="00AD5DF4" w:rsidRDefault="00AD5DF4">
            <w:pPr>
              <w:widowControl/>
              <w:spacing w:after="240"/>
            </w:pPr>
            <w:r>
              <w:t>Name (</w:t>
            </w:r>
            <w:r w:rsidRPr="00BC3733">
              <w:rPr>
                <w:b/>
                <w:highlight w:val="yellow"/>
              </w:rPr>
              <w:t>please print</w:t>
            </w:r>
            <w:r w:rsidR="005B7D30" w:rsidRPr="00BC3733">
              <w:rPr>
                <w:b/>
                <w:highlight w:val="yellow"/>
              </w:rPr>
              <w:t xml:space="preserve"> clearly</w:t>
            </w:r>
            <w:r>
              <w:t>)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D4D" w14:textId="77777777" w:rsidR="00AD5DF4" w:rsidRDefault="00AD5DF4">
            <w:pPr>
              <w:widowControl/>
              <w:spacing w:after="240"/>
            </w:pPr>
            <w:r>
              <w:t>Date</w:t>
            </w:r>
          </w:p>
        </w:tc>
      </w:tr>
      <w:tr w:rsidR="00AD5DF4" w14:paraId="727A3A2D" w14:textId="77777777">
        <w:trPr>
          <w:cantSplit/>
          <w:trHeight w:hRule="exact" w:val="655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04C" w14:textId="77777777" w:rsidR="00AD5DF4" w:rsidRDefault="00AD5DF4" w:rsidP="007C7C29">
            <w:pPr>
              <w:widowControl/>
              <w:spacing w:after="240"/>
            </w:pPr>
            <w:r>
              <w:t xml:space="preserve">Street </w:t>
            </w:r>
            <w:r w:rsidR="007C7C29">
              <w:t>A</w:t>
            </w:r>
            <w:r>
              <w:t>ddress: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F7A" w14:textId="77777777" w:rsidR="00AD5DF4" w:rsidRDefault="00AD5DF4">
            <w:pPr>
              <w:widowControl/>
              <w:spacing w:after="240"/>
            </w:pPr>
            <w:r>
              <w:t>Phone</w:t>
            </w:r>
          </w:p>
        </w:tc>
      </w:tr>
      <w:tr w:rsidR="00AD5DF4" w14:paraId="04149C32" w14:textId="77777777">
        <w:trPr>
          <w:cantSplit/>
          <w:trHeight w:hRule="exact" w:val="65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F0D" w14:textId="77777777" w:rsidR="00AD5DF4" w:rsidRDefault="00BA4067">
            <w:pPr>
              <w:widowControl/>
              <w:spacing w:after="240"/>
            </w:pPr>
            <w:r>
              <w:t>City</w:t>
            </w:r>
            <w:r w:rsidR="00AD5DF4"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2058E" w14:textId="77777777" w:rsidR="00AD5DF4" w:rsidRDefault="00AD5DF4">
            <w:pPr>
              <w:widowControl/>
              <w:spacing w:after="240"/>
            </w:pPr>
            <w:r>
              <w:t>State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BFEA4" w14:textId="77777777" w:rsidR="00AD5DF4" w:rsidRDefault="00AD5DF4">
            <w:pPr>
              <w:widowControl/>
              <w:spacing w:after="240"/>
            </w:pPr>
            <w:r>
              <w:t>Zip Code</w:t>
            </w:r>
          </w:p>
        </w:tc>
      </w:tr>
      <w:tr w:rsidR="00AD5DF4" w14:paraId="3D1C47C6" w14:textId="77777777">
        <w:trPr>
          <w:cantSplit/>
          <w:trHeight w:hRule="exact" w:val="655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9A3" w14:textId="0FBE517F" w:rsidR="00AD5DF4" w:rsidRDefault="007C7C29" w:rsidP="007C7C29">
            <w:pPr>
              <w:widowControl/>
              <w:spacing w:after="240"/>
            </w:pPr>
            <w:r>
              <w:t>E-mail A</w:t>
            </w:r>
            <w:r w:rsidR="00AD5DF4">
              <w:t>ddress</w:t>
            </w:r>
            <w:r w:rsidR="00424487">
              <w:t xml:space="preserve">                                                                  </w:t>
            </w:r>
          </w:p>
        </w:tc>
      </w:tr>
      <w:tr w:rsidR="00AD5DF4" w14:paraId="510226F1" w14:textId="77777777" w:rsidTr="008F65EA">
        <w:trPr>
          <w:cantSplit/>
          <w:trHeight w:hRule="exact" w:val="1252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29" w14:textId="3C0369CE" w:rsidR="00CD09B4" w:rsidRDefault="00AD5DF4">
            <w:pPr>
              <w:widowControl/>
              <w:spacing w:after="240"/>
            </w:pPr>
            <w:r w:rsidRPr="00CD09B4">
              <w:rPr>
                <w:b/>
              </w:rPr>
              <w:t>Plot</w:t>
            </w:r>
            <w:r w:rsidR="00AC2EA3">
              <w:rPr>
                <w:b/>
              </w:rPr>
              <w:t xml:space="preserve"> size*</w:t>
            </w:r>
            <w:r>
              <w:t xml:space="preserve"> </w:t>
            </w:r>
            <w:r w:rsidR="00CD09B4">
              <w:t>(Circle One)</w:t>
            </w:r>
            <w:r w:rsidR="00900C80">
              <w:t xml:space="preserve"> Full 30’x30’    Half 15’x </w:t>
            </w:r>
            <w:proofErr w:type="gramStart"/>
            <w:r w:rsidR="00900C80">
              <w:t>30’</w:t>
            </w:r>
            <w:proofErr w:type="gramEnd"/>
          </w:p>
          <w:p w14:paraId="7C0F9F97" w14:textId="553FE844" w:rsidR="00CD09B4" w:rsidRPr="00AC2EA3" w:rsidRDefault="008F65EA" w:rsidP="008F65EA">
            <w:pPr>
              <w:widowControl/>
              <w:spacing w:after="240"/>
              <w:rPr>
                <w:b/>
              </w:rPr>
            </w:pPr>
            <w:r>
              <w:rPr>
                <w:b/>
              </w:rPr>
              <w:t xml:space="preserve">RATES:   </w:t>
            </w:r>
            <w:r w:rsidR="00CD09B4" w:rsidRPr="00AC2EA3">
              <w:rPr>
                <w:b/>
              </w:rPr>
              <w:t>Full</w:t>
            </w:r>
            <w:r w:rsidR="00900C80">
              <w:rPr>
                <w:b/>
              </w:rPr>
              <w:t xml:space="preserve"> </w:t>
            </w:r>
            <w:r w:rsidR="00AD1C66">
              <w:rPr>
                <w:b/>
              </w:rPr>
              <w:t>$</w:t>
            </w:r>
            <w:r w:rsidR="0087138B">
              <w:rPr>
                <w:b/>
              </w:rPr>
              <w:t>3</w:t>
            </w:r>
            <w:r w:rsidR="00097280">
              <w:rPr>
                <w:b/>
              </w:rPr>
              <w:t>5</w:t>
            </w:r>
            <w:r w:rsidR="00AD1C66">
              <w:rPr>
                <w:b/>
              </w:rPr>
              <w:t>.00</w:t>
            </w:r>
            <w:r w:rsidR="00CD09B4" w:rsidRPr="00AC2EA3">
              <w:rPr>
                <w:b/>
              </w:rPr>
              <w:t xml:space="preserve">     </w:t>
            </w:r>
            <w:r w:rsidR="00AC2EA3" w:rsidRPr="00AC2EA3">
              <w:rPr>
                <w:b/>
              </w:rPr>
              <w:t xml:space="preserve">   </w:t>
            </w:r>
            <w:r w:rsidR="00CD09B4" w:rsidRPr="00AC2EA3">
              <w:rPr>
                <w:b/>
              </w:rPr>
              <w:t xml:space="preserve">        </w:t>
            </w:r>
            <w:r w:rsidR="00AD1C66" w:rsidRPr="00AC2EA3">
              <w:rPr>
                <w:b/>
              </w:rPr>
              <w:t xml:space="preserve">Half </w:t>
            </w:r>
            <w:r w:rsidR="00900C80">
              <w:rPr>
                <w:b/>
              </w:rPr>
              <w:t>$</w:t>
            </w:r>
            <w:r w:rsidR="00097280">
              <w:rPr>
                <w:b/>
              </w:rPr>
              <w:t>20</w:t>
            </w:r>
            <w:r w:rsidR="00900C80">
              <w:rPr>
                <w:b/>
              </w:rPr>
              <w:t>.00</w:t>
            </w:r>
            <w:r w:rsidR="00AD1C66" w:rsidRPr="00AC2EA3">
              <w:rPr>
                <w:b/>
              </w:rPr>
              <w:t xml:space="preserve">               </w:t>
            </w:r>
            <w:r w:rsidR="00CD09B4" w:rsidRPr="00AC2EA3">
              <w:rPr>
                <w:b/>
              </w:rPr>
              <w:t>Full Senio</w:t>
            </w:r>
            <w:r w:rsidR="009435F9">
              <w:rPr>
                <w:b/>
              </w:rPr>
              <w:t>r</w:t>
            </w:r>
            <w:r w:rsidR="00AD1C66">
              <w:rPr>
                <w:b/>
              </w:rPr>
              <w:t xml:space="preserve"> $</w:t>
            </w:r>
            <w:r w:rsidR="0087138B">
              <w:rPr>
                <w:b/>
              </w:rPr>
              <w:t>20</w:t>
            </w:r>
            <w:r w:rsidR="00AD1C66">
              <w:rPr>
                <w:b/>
              </w:rPr>
              <w:t>.00</w:t>
            </w:r>
            <w:r w:rsidR="00CD09B4" w:rsidRPr="00AC2EA3">
              <w:rPr>
                <w:b/>
              </w:rPr>
              <w:t xml:space="preserve">      </w:t>
            </w:r>
            <w:r w:rsidR="00AC2EA3" w:rsidRPr="00AC2EA3">
              <w:rPr>
                <w:b/>
              </w:rPr>
              <w:t xml:space="preserve"> </w:t>
            </w:r>
            <w:r w:rsidR="00CD09B4" w:rsidRPr="00AC2EA3">
              <w:rPr>
                <w:b/>
              </w:rPr>
              <w:t xml:space="preserve"> </w:t>
            </w:r>
            <w:r w:rsidR="00AC2EA3" w:rsidRPr="00AC2EA3">
              <w:rPr>
                <w:b/>
              </w:rPr>
              <w:t xml:space="preserve"> </w:t>
            </w:r>
            <w:r w:rsidR="00CD09B4" w:rsidRPr="00AC2EA3">
              <w:rPr>
                <w:b/>
              </w:rPr>
              <w:t xml:space="preserve"> Half Senior </w:t>
            </w:r>
            <w:r w:rsidR="00AD1C66">
              <w:rPr>
                <w:b/>
              </w:rPr>
              <w:t>$</w:t>
            </w:r>
            <w:r w:rsidR="0087138B">
              <w:rPr>
                <w:b/>
              </w:rPr>
              <w:t>10.00</w:t>
            </w:r>
          </w:p>
          <w:p w14:paraId="7E6A59C0" w14:textId="48135107" w:rsidR="00AD5DF4" w:rsidRDefault="00CD09B4">
            <w:pPr>
              <w:widowControl/>
              <w:spacing w:after="240"/>
            </w:pPr>
            <w:r w:rsidRPr="008F65EA">
              <w:rPr>
                <w:b/>
                <w:bCs/>
              </w:rPr>
              <w:t xml:space="preserve">Previous Plot </w:t>
            </w:r>
            <w:r w:rsidR="00AD5DF4" w:rsidRPr="008F65EA">
              <w:rPr>
                <w:b/>
                <w:bCs/>
              </w:rPr>
              <w:t>Number</w:t>
            </w:r>
            <w:r w:rsidR="00967523" w:rsidRPr="008F65EA">
              <w:rPr>
                <w:b/>
                <w:bCs/>
              </w:rPr>
              <w:t xml:space="preserve"> (if known</w:t>
            </w:r>
            <w:r w:rsidR="00967523">
              <w:t>)</w:t>
            </w:r>
            <w:r w:rsidR="00AC2EA3">
              <w:t xml:space="preserve"> </w:t>
            </w:r>
            <w:r w:rsidR="008F65EA">
              <w:t>________</w:t>
            </w:r>
            <w:r w:rsidR="00AC2EA3">
              <w:t>_________</w:t>
            </w:r>
          </w:p>
        </w:tc>
      </w:tr>
      <w:tr w:rsidR="00AD5DF4" w14:paraId="355AECB3" w14:textId="77777777" w:rsidTr="008F65EA">
        <w:trPr>
          <w:cantSplit/>
          <w:trHeight w:val="755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FB2" w14:textId="77777777" w:rsidR="00AD5DF4" w:rsidRDefault="00AD5DF4">
            <w:pPr>
              <w:widowControl/>
              <w:spacing w:after="240"/>
            </w:pPr>
            <w:r>
              <w:t>Special Needs and Requests</w:t>
            </w:r>
            <w:r w:rsidR="00011110">
              <w:t xml:space="preserve"> (second plots, etc.</w:t>
            </w:r>
            <w:r w:rsidR="00424487">
              <w:t>)</w:t>
            </w:r>
          </w:p>
          <w:p w14:paraId="4A72E8D4" w14:textId="77777777" w:rsidR="00AD5DF4" w:rsidRDefault="00AD5DF4">
            <w:pPr>
              <w:spacing w:after="240"/>
            </w:pPr>
          </w:p>
        </w:tc>
      </w:tr>
    </w:tbl>
    <w:p w14:paraId="7C376724" w14:textId="77777777" w:rsidR="004A2980" w:rsidRPr="00011110" w:rsidRDefault="00AD5DF4" w:rsidP="009435F9">
      <w:pPr>
        <w:pStyle w:val="BodyText"/>
        <w:rPr>
          <w:b/>
        </w:rPr>
      </w:pPr>
      <w:r w:rsidRPr="00011110">
        <w:rPr>
          <w:b/>
        </w:rPr>
        <w:t>I have read the rules and regulations and agree to abide by them.</w:t>
      </w:r>
    </w:p>
    <w:p w14:paraId="747CC14B" w14:textId="77777777" w:rsidR="00AD5DF4" w:rsidRDefault="00AD5DF4" w:rsidP="004A2980">
      <w:pPr>
        <w:pStyle w:val="BodyText"/>
        <w:jc w:val="right"/>
      </w:pPr>
      <w:r>
        <w:t>Signature: __________________________________</w:t>
      </w:r>
    </w:p>
    <w:p w14:paraId="1A973429" w14:textId="77777777" w:rsidR="008F65EA" w:rsidRDefault="004A2980" w:rsidP="004A2980">
      <w:pPr>
        <w:rPr>
          <w:rFonts w:cs="Arial"/>
          <w:sz w:val="24"/>
          <w:szCs w:val="24"/>
        </w:rPr>
      </w:pPr>
      <w:r w:rsidRPr="00767C77">
        <w:rPr>
          <w:rFonts w:cs="Arial"/>
          <w:sz w:val="24"/>
          <w:szCs w:val="24"/>
        </w:rPr>
        <w:t xml:space="preserve">NOTE:  </w:t>
      </w:r>
      <w:r w:rsidR="00AC2EA3">
        <w:rPr>
          <w:rFonts w:cs="Arial"/>
          <w:sz w:val="24"/>
          <w:szCs w:val="24"/>
        </w:rPr>
        <w:t>*</w:t>
      </w:r>
      <w:r w:rsidRPr="00767C77">
        <w:rPr>
          <w:rFonts w:cs="Arial"/>
          <w:sz w:val="24"/>
          <w:szCs w:val="24"/>
        </w:rPr>
        <w:t xml:space="preserve">Gardeners who are </w:t>
      </w:r>
      <w:r w:rsidRPr="001758ED">
        <w:rPr>
          <w:rFonts w:cs="Arial"/>
          <w:b/>
          <w:sz w:val="24"/>
          <w:szCs w:val="24"/>
        </w:rPr>
        <w:t>new</w:t>
      </w:r>
      <w:r w:rsidRPr="00767C77">
        <w:rPr>
          <w:rFonts w:cs="Arial"/>
          <w:sz w:val="24"/>
          <w:szCs w:val="24"/>
        </w:rPr>
        <w:t xml:space="preserve"> to the program this year can expect to be assigned a half plot and should </w:t>
      </w:r>
      <w:r w:rsidRPr="001758ED">
        <w:rPr>
          <w:rFonts w:cs="Arial"/>
          <w:b/>
          <w:sz w:val="24"/>
          <w:szCs w:val="24"/>
          <w:u w:val="single"/>
        </w:rPr>
        <w:t xml:space="preserve">only submit </w:t>
      </w:r>
      <w:r w:rsidR="001758ED" w:rsidRPr="001758ED">
        <w:rPr>
          <w:rFonts w:cs="Arial"/>
          <w:b/>
          <w:sz w:val="24"/>
          <w:szCs w:val="24"/>
          <w:u w:val="single"/>
        </w:rPr>
        <w:t xml:space="preserve">non-refundable </w:t>
      </w:r>
      <w:r w:rsidRPr="001758ED">
        <w:rPr>
          <w:rFonts w:cs="Arial"/>
          <w:b/>
          <w:sz w:val="24"/>
          <w:szCs w:val="24"/>
          <w:u w:val="single"/>
        </w:rPr>
        <w:t>payment for a half plot</w:t>
      </w:r>
      <w:r w:rsidRPr="00767C77">
        <w:rPr>
          <w:rFonts w:cs="Arial"/>
          <w:sz w:val="24"/>
          <w:szCs w:val="24"/>
        </w:rPr>
        <w:t xml:space="preserve"> with their registration making note on the form that they are interested in acquiring another half plot.  </w:t>
      </w:r>
    </w:p>
    <w:p w14:paraId="711045C4" w14:textId="6CD36EE8" w:rsidR="004A2980" w:rsidRPr="00424487" w:rsidRDefault="004A2980" w:rsidP="004A2980">
      <w:pPr>
        <w:rPr>
          <w:rFonts w:cs="Arial"/>
          <w:sz w:val="18"/>
          <w:szCs w:val="18"/>
          <w:u w:val="single"/>
        </w:rPr>
      </w:pPr>
      <w:r w:rsidRPr="00767C77">
        <w:rPr>
          <w:rFonts w:cs="Arial"/>
          <w:sz w:val="24"/>
          <w:szCs w:val="24"/>
        </w:rPr>
        <w:t>If there is more space available at the end of the registration period, th</w:t>
      </w:r>
      <w:r w:rsidR="00767C77" w:rsidRPr="00767C77">
        <w:rPr>
          <w:rFonts w:cs="Arial"/>
          <w:sz w:val="24"/>
          <w:szCs w:val="24"/>
        </w:rPr>
        <w:t xml:space="preserve">ose individuals </w:t>
      </w:r>
      <w:r w:rsidRPr="00767C77">
        <w:rPr>
          <w:rFonts w:cs="Arial"/>
          <w:sz w:val="24"/>
          <w:szCs w:val="24"/>
        </w:rPr>
        <w:t>could possibly pay for and receive an additional half plot on a first-come, first-served basis.</w:t>
      </w:r>
      <w:r w:rsidR="00011110">
        <w:rPr>
          <w:rFonts w:cs="Arial"/>
          <w:sz w:val="24"/>
          <w:szCs w:val="24"/>
        </w:rPr>
        <w:t xml:space="preserve">  </w:t>
      </w:r>
      <w:r w:rsidR="00011110" w:rsidRPr="00424487">
        <w:rPr>
          <w:rFonts w:cs="Arial"/>
          <w:sz w:val="24"/>
          <w:szCs w:val="24"/>
          <w:u w:val="single"/>
        </w:rPr>
        <w:t xml:space="preserve">Sending payment for additional garden plot is strongly discouraged. You will be notified if space is </w:t>
      </w:r>
      <w:r w:rsidR="008F65EA" w:rsidRPr="00424487">
        <w:rPr>
          <w:rFonts w:cs="Arial"/>
          <w:sz w:val="24"/>
          <w:szCs w:val="24"/>
          <w:u w:val="single"/>
        </w:rPr>
        <w:t>available,</w:t>
      </w:r>
      <w:r w:rsidR="00273268" w:rsidRPr="00424487">
        <w:rPr>
          <w:rFonts w:cs="Arial"/>
          <w:sz w:val="24"/>
          <w:szCs w:val="24"/>
          <w:u w:val="single"/>
        </w:rPr>
        <w:t xml:space="preserve"> and payment can </w:t>
      </w:r>
      <w:r w:rsidR="0087138B" w:rsidRPr="00424487">
        <w:rPr>
          <w:rFonts w:cs="Arial"/>
          <w:sz w:val="24"/>
          <w:szCs w:val="24"/>
          <w:u w:val="single"/>
        </w:rPr>
        <w:t xml:space="preserve">then </w:t>
      </w:r>
      <w:r w:rsidR="00273268" w:rsidRPr="00424487">
        <w:rPr>
          <w:rFonts w:cs="Arial"/>
          <w:sz w:val="24"/>
          <w:szCs w:val="24"/>
          <w:u w:val="single"/>
        </w:rPr>
        <w:t>be made</w:t>
      </w:r>
      <w:r w:rsidR="00011110" w:rsidRPr="00424487">
        <w:rPr>
          <w:rFonts w:cs="Arial"/>
          <w:sz w:val="24"/>
          <w:szCs w:val="24"/>
          <w:u w:val="single"/>
        </w:rPr>
        <w:t>.</w:t>
      </w:r>
    </w:p>
    <w:p w14:paraId="18516339" w14:textId="77777777" w:rsidR="00AC2EA3" w:rsidRPr="00AC2EA3" w:rsidRDefault="00AC2EA3" w:rsidP="004A2980">
      <w:pPr>
        <w:rPr>
          <w:rFonts w:cs="Arial"/>
          <w:sz w:val="18"/>
          <w:szCs w:val="18"/>
        </w:rPr>
      </w:pPr>
    </w:p>
    <w:p w14:paraId="039449E0" w14:textId="39EEFC3C" w:rsidR="008F65EA" w:rsidRPr="008F65EA" w:rsidRDefault="004A2980" w:rsidP="00424487">
      <w:pPr>
        <w:widowControl/>
        <w:spacing w:after="240"/>
        <w:jc w:val="center"/>
        <w:rPr>
          <w:b/>
          <w:sz w:val="22"/>
          <w:szCs w:val="22"/>
        </w:rPr>
      </w:pPr>
      <w:r w:rsidRPr="008F65EA">
        <w:rPr>
          <w:b/>
          <w:bCs/>
          <w:sz w:val="22"/>
          <w:szCs w:val="22"/>
          <w:highlight w:val="yellow"/>
        </w:rPr>
        <w:t xml:space="preserve">Gardeners should return their applications </w:t>
      </w:r>
      <w:r w:rsidR="008F65EA" w:rsidRPr="008F65EA">
        <w:rPr>
          <w:b/>
          <w:bCs/>
          <w:sz w:val="22"/>
          <w:szCs w:val="22"/>
          <w:highlight w:val="yellow"/>
        </w:rPr>
        <w:t>no later than the second Friday in</w:t>
      </w:r>
      <w:r w:rsidRPr="008F65EA">
        <w:rPr>
          <w:b/>
          <w:bCs/>
          <w:sz w:val="22"/>
          <w:szCs w:val="22"/>
          <w:highlight w:val="yellow"/>
        </w:rPr>
        <w:t xml:space="preserve"> </w:t>
      </w:r>
      <w:r w:rsidR="00BE1433" w:rsidRPr="008F65EA">
        <w:rPr>
          <w:b/>
          <w:bCs/>
          <w:sz w:val="22"/>
          <w:szCs w:val="22"/>
          <w:highlight w:val="yellow"/>
          <w:u w:val="single"/>
        </w:rPr>
        <w:t>April</w:t>
      </w:r>
      <w:r w:rsidRPr="008F65EA">
        <w:rPr>
          <w:b/>
          <w:bCs/>
          <w:sz w:val="22"/>
          <w:szCs w:val="22"/>
          <w:highlight w:val="yellow"/>
        </w:rPr>
        <w:t>.</w:t>
      </w:r>
      <w:r w:rsidRPr="008F65EA">
        <w:rPr>
          <w:b/>
          <w:sz w:val="22"/>
          <w:szCs w:val="22"/>
        </w:rPr>
        <w:t xml:space="preserve"> </w:t>
      </w:r>
    </w:p>
    <w:p w14:paraId="05582E4B" w14:textId="666B7037" w:rsidR="00424487" w:rsidRDefault="004A2980" w:rsidP="00424487">
      <w:pPr>
        <w:widowControl/>
        <w:spacing w:after="240"/>
        <w:jc w:val="center"/>
        <w:rPr>
          <w:b/>
          <w:sz w:val="24"/>
        </w:rPr>
      </w:pPr>
      <w:r w:rsidRPr="00424487">
        <w:rPr>
          <w:sz w:val="24"/>
        </w:rPr>
        <w:t xml:space="preserve">Please send </w:t>
      </w:r>
      <w:r w:rsidRPr="00424487">
        <w:rPr>
          <w:sz w:val="24"/>
          <w:u w:val="single"/>
        </w:rPr>
        <w:t xml:space="preserve">Garden Plot Application, </w:t>
      </w:r>
      <w:r w:rsidR="008F65EA">
        <w:rPr>
          <w:sz w:val="24"/>
          <w:u w:val="single"/>
        </w:rPr>
        <w:t xml:space="preserve">and signed </w:t>
      </w:r>
      <w:r w:rsidRPr="00424487">
        <w:rPr>
          <w:sz w:val="24"/>
          <w:u w:val="single"/>
        </w:rPr>
        <w:t>Injury and Damage Release form</w:t>
      </w:r>
      <w:r w:rsidRPr="00424487">
        <w:rPr>
          <w:sz w:val="24"/>
        </w:rPr>
        <w:t xml:space="preserve"> with all gardener</w:t>
      </w:r>
      <w:r w:rsidR="00AC1782" w:rsidRPr="00424487">
        <w:rPr>
          <w:sz w:val="24"/>
        </w:rPr>
        <w:t>’</w:t>
      </w:r>
      <w:r w:rsidRPr="00424487">
        <w:rPr>
          <w:sz w:val="24"/>
        </w:rPr>
        <w:t xml:space="preserve">s names and signatures with a check or money order payable to </w:t>
      </w:r>
      <w:r w:rsidRPr="00424487">
        <w:rPr>
          <w:b/>
          <w:sz w:val="24"/>
        </w:rPr>
        <w:t>AM</w:t>
      </w:r>
      <w:r w:rsidR="004622AB" w:rsidRPr="00424487">
        <w:rPr>
          <w:b/>
          <w:sz w:val="24"/>
        </w:rPr>
        <w:t>ESBURY CONSERVATION COMMISSION</w:t>
      </w:r>
      <w:r w:rsidR="00273268" w:rsidRPr="00424487">
        <w:rPr>
          <w:b/>
          <w:sz w:val="24"/>
        </w:rPr>
        <w:t xml:space="preserve">.  </w:t>
      </w:r>
    </w:p>
    <w:p w14:paraId="22F4A9A5" w14:textId="77777777" w:rsidR="004A2980" w:rsidRPr="00424487" w:rsidRDefault="00273268" w:rsidP="00424487">
      <w:pPr>
        <w:widowControl/>
        <w:spacing w:after="240"/>
        <w:jc w:val="center"/>
        <w:rPr>
          <w:b/>
          <w:sz w:val="24"/>
        </w:rPr>
      </w:pPr>
      <w:r w:rsidRPr="00424487">
        <w:rPr>
          <w:b/>
          <w:sz w:val="24"/>
        </w:rPr>
        <w:t>NO CASH PLEASE</w:t>
      </w:r>
    </w:p>
    <w:p w14:paraId="1F1CF3D6" w14:textId="77777777" w:rsidR="004A2980" w:rsidRPr="00767C77" w:rsidRDefault="004A2980" w:rsidP="004A2980">
      <w:pPr>
        <w:widowControl/>
        <w:rPr>
          <w:sz w:val="24"/>
        </w:rPr>
      </w:pPr>
      <w:r w:rsidRPr="00767C77">
        <w:rPr>
          <w:sz w:val="24"/>
        </w:rPr>
        <w:tab/>
      </w:r>
      <w:r w:rsidRPr="00767C77">
        <w:rPr>
          <w:sz w:val="24"/>
        </w:rPr>
        <w:tab/>
      </w:r>
      <w:r w:rsidRPr="00767C77">
        <w:rPr>
          <w:sz w:val="24"/>
        </w:rPr>
        <w:tab/>
      </w:r>
      <w:r w:rsidRPr="00767C77">
        <w:rPr>
          <w:sz w:val="24"/>
        </w:rPr>
        <w:tab/>
        <w:t>Amesbury Conservation Commission</w:t>
      </w:r>
    </w:p>
    <w:p w14:paraId="34C32ADD" w14:textId="77777777" w:rsidR="004A2980" w:rsidRPr="00767C77" w:rsidRDefault="004A2980" w:rsidP="004A2980">
      <w:pPr>
        <w:widowControl/>
        <w:ind w:left="2160" w:firstLine="720"/>
        <w:rPr>
          <w:sz w:val="24"/>
        </w:rPr>
      </w:pPr>
      <w:r w:rsidRPr="00767C77">
        <w:rPr>
          <w:sz w:val="24"/>
        </w:rPr>
        <w:t>ATT: Amesbury Community Garden Group</w:t>
      </w:r>
    </w:p>
    <w:p w14:paraId="3E503D1F" w14:textId="2A40A213" w:rsidR="004A2980" w:rsidRPr="00767C77" w:rsidRDefault="008F65EA" w:rsidP="004A2980">
      <w:pPr>
        <w:widowControl/>
        <w:ind w:left="2160" w:firstLine="720"/>
        <w:rPr>
          <w:sz w:val="24"/>
        </w:rPr>
      </w:pPr>
      <w:r>
        <w:rPr>
          <w:sz w:val="24"/>
        </w:rPr>
        <w:t>One Market Street</w:t>
      </w:r>
    </w:p>
    <w:p w14:paraId="259C8418" w14:textId="00845960" w:rsidR="00AC7BA2" w:rsidRDefault="004A2980" w:rsidP="00AC7BA2">
      <w:pPr>
        <w:widowControl/>
        <w:ind w:left="2160" w:firstLine="720"/>
        <w:rPr>
          <w:sz w:val="24"/>
        </w:rPr>
      </w:pPr>
      <w:r w:rsidRPr="00767C77">
        <w:rPr>
          <w:sz w:val="24"/>
        </w:rPr>
        <w:t>Amesbury, MA  0191</w:t>
      </w:r>
      <w:r w:rsidR="00AC7BA2">
        <w:rPr>
          <w:sz w:val="24"/>
        </w:rPr>
        <w:t>3</w:t>
      </w:r>
      <w:r w:rsidR="00AC7BA2">
        <w:rPr>
          <w:sz w:val="24"/>
        </w:rPr>
        <w:br w:type="page"/>
      </w:r>
    </w:p>
    <w:p w14:paraId="7CC8D964" w14:textId="5ADA8C11" w:rsidR="00AC7BA2" w:rsidRDefault="00AC7BA2" w:rsidP="00AC7BA2">
      <w:pPr>
        <w:widowControl/>
        <w:ind w:left="2160" w:firstLine="720"/>
        <w:rPr>
          <w:sz w:val="24"/>
        </w:rPr>
      </w:pPr>
    </w:p>
    <w:p w14:paraId="46390D88" w14:textId="77777777" w:rsidR="00AC7BA2" w:rsidRDefault="00AC7BA2" w:rsidP="00AC7BA2">
      <w:pPr>
        <w:widowControl/>
        <w:ind w:left="2160" w:firstLine="720"/>
        <w:rPr>
          <w:sz w:val="24"/>
        </w:rPr>
      </w:pPr>
    </w:p>
    <w:p w14:paraId="57971A58" w14:textId="77777777" w:rsidR="00AC7BA2" w:rsidRDefault="00AC7BA2" w:rsidP="00AC7BA2">
      <w:pPr>
        <w:widowControl/>
        <w:ind w:left="2160" w:firstLine="720"/>
        <w:rPr>
          <w:sz w:val="24"/>
        </w:rPr>
      </w:pPr>
    </w:p>
    <w:p w14:paraId="369C5BA0" w14:textId="15C8E8C9" w:rsidR="00AD5DF4" w:rsidRPr="00AC7BA2" w:rsidRDefault="004A2980" w:rsidP="00AC7BA2">
      <w:pPr>
        <w:widowControl/>
        <w:ind w:left="2160" w:firstLine="720"/>
        <w:rPr>
          <w:sz w:val="24"/>
        </w:rPr>
      </w:pPr>
      <w:r w:rsidRPr="00767C77">
        <w:rPr>
          <w:sz w:val="24"/>
        </w:rPr>
        <w:t xml:space="preserve"> </w:t>
      </w:r>
      <w:r w:rsidR="00AD5DF4" w:rsidRPr="00EC778D">
        <w:rPr>
          <w:b/>
          <w:sz w:val="32"/>
          <w:szCs w:val="32"/>
        </w:rPr>
        <w:t>Injury or Damage Release</w:t>
      </w:r>
    </w:p>
    <w:p w14:paraId="2773E656" w14:textId="77777777" w:rsidR="00AD5DF4" w:rsidRDefault="00EB2496">
      <w:pPr>
        <w:pStyle w:val="BodyText"/>
        <w:spacing w:before="240" w:line="280" w:lineRule="exact"/>
      </w:pPr>
      <w:r>
        <w:t>I/WE</w:t>
      </w:r>
      <w:r w:rsidR="00AD5DF4">
        <w:t xml:space="preserve"> do hereby release the </w:t>
      </w:r>
      <w:r w:rsidR="00BA4067">
        <w:t>City</w:t>
      </w:r>
      <w:r w:rsidR="00AD5DF4">
        <w:t xml:space="preserve"> of </w:t>
      </w:r>
      <w:smartTag w:uri="urn:schemas-microsoft-com:office:smarttags" w:element="City">
        <w:r w:rsidR="00AD5DF4">
          <w:t>Amesbury</w:t>
        </w:r>
      </w:smartTag>
      <w:r w:rsidR="00AD5DF4">
        <w:t xml:space="preserve"> from any </w:t>
      </w:r>
      <w:r w:rsidR="001B714B">
        <w:t>claim</w:t>
      </w:r>
      <w:r w:rsidR="00AD5DF4">
        <w:t xml:space="preserve"> for injury or damage resulting from </w:t>
      </w:r>
      <w:r w:rsidR="00EC778D">
        <w:t>the</w:t>
      </w:r>
      <w:r w:rsidR="00AD5DF4">
        <w:t xml:space="preserve"> use </w:t>
      </w:r>
      <w:r w:rsidR="00EC778D">
        <w:t xml:space="preserve">of </w:t>
      </w:r>
      <w:r w:rsidR="00BA4067">
        <w:t>City</w:t>
      </w:r>
      <w:r w:rsidR="00AD5DF4">
        <w:t xml:space="preserve"> property</w:t>
      </w:r>
      <w:r w:rsidR="00EC778D">
        <w:t xml:space="preserve"> at </w:t>
      </w:r>
      <w:smartTag w:uri="urn:schemas-microsoft-com:office:smarttags" w:element="place">
        <w:smartTag w:uri="urn:schemas-microsoft-com:office:smarttags" w:element="PlaceName">
          <w:r w:rsidR="00EC778D">
            <w:t>Battis</w:t>
          </w:r>
        </w:smartTag>
        <w:r w:rsidR="00EC778D">
          <w:t xml:space="preserve"> </w:t>
        </w:r>
        <w:smartTag w:uri="urn:schemas-microsoft-com:office:smarttags" w:element="PlaceName">
          <w:r w:rsidR="00EC778D">
            <w:t>Farm</w:t>
          </w:r>
        </w:smartTag>
        <w:r w:rsidR="00EC778D">
          <w:t xml:space="preserve"> </w:t>
        </w:r>
        <w:smartTag w:uri="urn:schemas-microsoft-com:office:smarttags" w:element="PlaceName">
          <w:r w:rsidR="00EC778D">
            <w:t>Community</w:t>
          </w:r>
        </w:smartTag>
        <w:r w:rsidR="00EC778D">
          <w:t xml:space="preserve"> </w:t>
        </w:r>
        <w:smartTag w:uri="urn:schemas-microsoft-com:office:smarttags" w:element="PlaceType">
          <w:r w:rsidR="00EC778D">
            <w:t>Gardens</w:t>
          </w:r>
        </w:smartTag>
      </w:smartTag>
      <w:r w:rsidR="00AD5DF4">
        <w:t xml:space="preserve"> for gardening purposes. </w:t>
      </w:r>
    </w:p>
    <w:p w14:paraId="24584996" w14:textId="77777777" w:rsidR="00AD5DF4" w:rsidRDefault="000B086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 xml:space="preserve">Gardener #1 </w:t>
      </w:r>
      <w:r w:rsidR="00AD5DF4">
        <w:rPr>
          <w:sz w:val="24"/>
        </w:rPr>
        <w:t>Signature:  __________________________________</w:t>
      </w:r>
    </w:p>
    <w:p w14:paraId="6A0BB8E3" w14:textId="77777777" w:rsidR="00EB2496" w:rsidRDefault="00EB249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>Printed Name________________________________</w:t>
      </w:r>
    </w:p>
    <w:p w14:paraId="5EC0BB8C" w14:textId="77777777" w:rsidR="00767C77" w:rsidRDefault="00767C77" w:rsidP="006F2B62">
      <w:pPr>
        <w:pStyle w:val="BodyText"/>
        <w:spacing w:before="240" w:line="280" w:lineRule="exact"/>
      </w:pPr>
    </w:p>
    <w:p w14:paraId="22E7D6F5" w14:textId="77777777" w:rsidR="006F2B62" w:rsidRDefault="000B086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 xml:space="preserve">Gardener #2 </w:t>
      </w:r>
      <w:r w:rsidR="006F2B62">
        <w:rPr>
          <w:sz w:val="24"/>
        </w:rPr>
        <w:t>Signature:  __________________________________</w:t>
      </w:r>
    </w:p>
    <w:p w14:paraId="332E3A77" w14:textId="77777777" w:rsidR="00EB2496" w:rsidRDefault="00EB249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>Printed Name ________________________________</w:t>
      </w:r>
    </w:p>
    <w:p w14:paraId="0F85A952" w14:textId="77777777" w:rsidR="00767C77" w:rsidRDefault="00767C77" w:rsidP="006F2B62">
      <w:pPr>
        <w:pStyle w:val="BodyText"/>
        <w:spacing w:before="240" w:line="280" w:lineRule="exact"/>
      </w:pPr>
    </w:p>
    <w:p w14:paraId="15BD6A36" w14:textId="77777777" w:rsidR="006F2B62" w:rsidRDefault="000B086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 xml:space="preserve">Gardener #3 </w:t>
      </w:r>
      <w:r w:rsidR="006F2B62">
        <w:rPr>
          <w:sz w:val="24"/>
        </w:rPr>
        <w:t>Signature:  __________________________________</w:t>
      </w:r>
    </w:p>
    <w:p w14:paraId="1EA04EAB" w14:textId="77777777" w:rsidR="00EB2496" w:rsidRDefault="00EB249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>Printed Name ________________________________</w:t>
      </w:r>
    </w:p>
    <w:p w14:paraId="06F6C0AE" w14:textId="77777777" w:rsidR="00767C77" w:rsidRDefault="00767C77" w:rsidP="006F2B62">
      <w:pPr>
        <w:pStyle w:val="BodyText"/>
        <w:spacing w:before="240" w:line="280" w:lineRule="exact"/>
      </w:pPr>
    </w:p>
    <w:p w14:paraId="434A7C6C" w14:textId="77777777" w:rsidR="006F2B62" w:rsidRDefault="000B086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 xml:space="preserve">Gardener #4 </w:t>
      </w:r>
      <w:r w:rsidR="006F2B62">
        <w:rPr>
          <w:sz w:val="24"/>
        </w:rPr>
        <w:t>Signature:  __________________________________</w:t>
      </w:r>
    </w:p>
    <w:p w14:paraId="1B941154" w14:textId="77777777" w:rsidR="00EB2496" w:rsidRDefault="00EB2496" w:rsidP="005B7D30">
      <w:pPr>
        <w:widowControl/>
        <w:spacing w:after="240"/>
        <w:jc w:val="right"/>
        <w:outlineLvl w:val="0"/>
        <w:rPr>
          <w:sz w:val="24"/>
        </w:rPr>
      </w:pPr>
      <w:r>
        <w:rPr>
          <w:sz w:val="24"/>
        </w:rPr>
        <w:t>Printed Name ________________________________</w:t>
      </w:r>
    </w:p>
    <w:p w14:paraId="1A69920B" w14:textId="77777777" w:rsidR="006F2B62" w:rsidRDefault="006F2B62">
      <w:pPr>
        <w:widowControl/>
        <w:spacing w:after="240"/>
        <w:rPr>
          <w:sz w:val="24"/>
        </w:rPr>
      </w:pPr>
    </w:p>
    <w:p w14:paraId="5F147142" w14:textId="77777777" w:rsidR="00EB2496" w:rsidRDefault="00EB2496" w:rsidP="00EB2496">
      <w:pPr>
        <w:widowControl/>
        <w:spacing w:after="240"/>
        <w:rPr>
          <w:b/>
          <w:sz w:val="24"/>
          <w:u w:val="single"/>
        </w:rPr>
      </w:pPr>
    </w:p>
    <w:p w14:paraId="2E49D2D6" w14:textId="77777777" w:rsidR="00EB2496" w:rsidRDefault="00EB2496" w:rsidP="00EB2496">
      <w:pPr>
        <w:widowControl/>
        <w:spacing w:after="240"/>
        <w:rPr>
          <w:sz w:val="24"/>
        </w:rPr>
      </w:pPr>
      <w:r w:rsidRPr="00AC1782">
        <w:rPr>
          <w:b/>
          <w:sz w:val="24"/>
          <w:u w:val="single"/>
        </w:rPr>
        <w:t>Each person</w:t>
      </w:r>
      <w:r>
        <w:rPr>
          <w:sz w:val="24"/>
        </w:rPr>
        <w:t xml:space="preserve"> who will be gardening at the plot, including children, should </w:t>
      </w:r>
      <w:r w:rsidR="0087138B">
        <w:rPr>
          <w:sz w:val="24"/>
        </w:rPr>
        <w:t>be listed on this</w:t>
      </w:r>
      <w:r>
        <w:rPr>
          <w:sz w:val="24"/>
        </w:rPr>
        <w:t xml:space="preserve"> Injury or Damage Release Form with application.  </w:t>
      </w:r>
    </w:p>
    <w:p w14:paraId="612A17C2" w14:textId="0C7B4CF8" w:rsidR="00BC3733" w:rsidRDefault="00BC3733">
      <w:pPr>
        <w:widowControl/>
        <w:autoSpaceDE/>
        <w:autoSpaceDN/>
        <w:adjustRightInd/>
        <w:rPr>
          <w:sz w:val="24"/>
        </w:rPr>
      </w:pPr>
      <w:r>
        <w:rPr>
          <w:sz w:val="24"/>
        </w:rPr>
        <w:br w:type="page"/>
      </w:r>
    </w:p>
    <w:p w14:paraId="669E482B" w14:textId="77777777" w:rsidR="00BC3733" w:rsidRPr="001F2F70" w:rsidRDefault="00BC3733" w:rsidP="00BC3733">
      <w:pPr>
        <w:tabs>
          <w:tab w:val="left" w:pos="5635"/>
        </w:tabs>
        <w:spacing w:before="38"/>
        <w:jc w:val="center"/>
        <w:rPr>
          <w:rFonts w:ascii="Times New Roman" w:hAnsi="Times New Roman"/>
          <w:sz w:val="39"/>
          <w:szCs w:val="39"/>
        </w:rPr>
      </w:pPr>
      <w:smartTag w:uri="urn:schemas-microsoft-com:office:smarttags" w:element="PlaceName">
        <w:smartTag w:uri="urn:schemas-microsoft-com:office:smarttags" w:element="place">
          <w:r w:rsidRPr="001F2F70">
            <w:rPr>
              <w:rFonts w:ascii="Times New Roman" w:hAnsi="Times New Roman"/>
              <w:w w:val="115"/>
              <w:sz w:val="39"/>
              <w:szCs w:val="39"/>
            </w:rPr>
            <w:lastRenderedPageBreak/>
            <w:t>Amesbury</w:t>
          </w:r>
        </w:smartTag>
        <w:r w:rsidRPr="001F2F70">
          <w:rPr>
            <w:rFonts w:ascii="Times New Roman" w:hAnsi="Times New Roman"/>
            <w:w w:val="115"/>
            <w:sz w:val="39"/>
            <w:szCs w:val="39"/>
          </w:rPr>
          <w:t xml:space="preserve"> </w:t>
        </w:r>
        <w:smartTag w:uri="urn:schemas-microsoft-com:office:smarttags" w:element="PlaceName">
          <w:r w:rsidRPr="001F2F70">
            <w:rPr>
              <w:rFonts w:ascii="Times New Roman" w:hAnsi="Times New Roman"/>
              <w:w w:val="115"/>
              <w:sz w:val="39"/>
              <w:szCs w:val="39"/>
            </w:rPr>
            <w:t>Community</w:t>
          </w:r>
        </w:smartTag>
        <w:r w:rsidRPr="001F2F70">
          <w:rPr>
            <w:rFonts w:ascii="Times New Roman" w:hAnsi="Times New Roman"/>
            <w:w w:val="115"/>
            <w:sz w:val="39"/>
            <w:szCs w:val="39"/>
          </w:rPr>
          <w:t xml:space="preserve"> </w:t>
        </w:r>
        <w:smartTag w:uri="urn:schemas-microsoft-com:office:smarttags" w:element="PlaceType">
          <w:r w:rsidRPr="001F2F70">
            <w:rPr>
              <w:rFonts w:ascii="Times New Roman" w:hAnsi="Times New Roman"/>
              <w:w w:val="115"/>
              <w:sz w:val="39"/>
              <w:szCs w:val="39"/>
            </w:rPr>
            <w:t>Garden</w:t>
          </w:r>
        </w:smartTag>
      </w:smartTag>
    </w:p>
    <w:p w14:paraId="614396E6" w14:textId="77777777" w:rsidR="00BC3733" w:rsidRDefault="00BC3733" w:rsidP="00BC3733">
      <w:pPr>
        <w:spacing w:line="192" w:lineRule="auto"/>
        <w:ind w:left="4563" w:hanging="4563"/>
        <w:jc w:val="center"/>
        <w:rPr>
          <w:rFonts w:ascii="Times New Roman" w:hAnsi="Times New Roman"/>
          <w:w w:val="105"/>
          <w:sz w:val="24"/>
          <w:szCs w:val="24"/>
        </w:rPr>
      </w:pPr>
      <w:r w:rsidRPr="004A18FA">
        <w:rPr>
          <w:rFonts w:ascii="Times New Roman" w:hAnsi="Times New Roman"/>
          <w:w w:val="105"/>
          <w:sz w:val="24"/>
          <w:szCs w:val="24"/>
        </w:rPr>
        <w:t>Rules</w:t>
      </w:r>
      <w:r w:rsidRPr="004A18FA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4A18FA">
        <w:rPr>
          <w:rFonts w:ascii="Times New Roman" w:hAnsi="Times New Roman"/>
          <w:spacing w:val="-5"/>
          <w:w w:val="105"/>
          <w:sz w:val="24"/>
          <w:szCs w:val="24"/>
        </w:rPr>
        <w:t>and</w:t>
      </w:r>
      <w:r w:rsidRPr="004A18FA">
        <w:rPr>
          <w:rFonts w:ascii="Times New Roman" w:hAnsi="Times New Roman"/>
          <w:spacing w:val="-42"/>
          <w:w w:val="105"/>
          <w:sz w:val="24"/>
          <w:szCs w:val="24"/>
        </w:rPr>
        <w:t xml:space="preserve"> </w:t>
      </w:r>
      <w:r w:rsidRPr="004A18FA">
        <w:rPr>
          <w:rFonts w:ascii="Times New Roman" w:hAnsi="Times New Roman"/>
          <w:spacing w:val="1"/>
          <w:w w:val="105"/>
          <w:sz w:val="24"/>
          <w:szCs w:val="24"/>
        </w:rPr>
        <w:t>Regulatio</w:t>
      </w:r>
      <w:r w:rsidRPr="004A18FA">
        <w:rPr>
          <w:rFonts w:ascii="Times New Roman" w:hAnsi="Times New Roman"/>
          <w:w w:val="105"/>
          <w:sz w:val="24"/>
          <w:szCs w:val="24"/>
        </w:rPr>
        <w:t>ns</w:t>
      </w:r>
    </w:p>
    <w:p w14:paraId="7900EA5D" w14:textId="77777777" w:rsidR="00BC3733" w:rsidRPr="004A18FA" w:rsidRDefault="00BC3733" w:rsidP="00BC3733">
      <w:pPr>
        <w:spacing w:line="192" w:lineRule="auto"/>
        <w:ind w:left="4563" w:hanging="4563"/>
        <w:jc w:val="center"/>
        <w:rPr>
          <w:rFonts w:ascii="Times New Roman" w:hAnsi="Times New Roman"/>
          <w:sz w:val="24"/>
          <w:szCs w:val="24"/>
        </w:rPr>
      </w:pPr>
    </w:p>
    <w:p w14:paraId="332BF8CF" w14:textId="77777777" w:rsidR="00BC3733" w:rsidRDefault="00BC3733" w:rsidP="00BC3733">
      <w:pPr>
        <w:rPr>
          <w:b/>
        </w:rPr>
      </w:pPr>
      <w:r w:rsidRPr="001572D5">
        <w:rPr>
          <w:b/>
        </w:rPr>
        <w:t>ELIGIBILITY:</w:t>
      </w:r>
    </w:p>
    <w:p w14:paraId="38F4DCF7" w14:textId="77777777" w:rsidR="00BC3733" w:rsidRDefault="00BC3733" w:rsidP="00BC3733">
      <w:r w:rsidRPr="001572D5">
        <w:t xml:space="preserve">Any person willing to abide by these Rules. </w:t>
      </w:r>
      <w:r>
        <w:t xml:space="preserve"> </w:t>
      </w:r>
      <w:r w:rsidRPr="001572D5">
        <w:t xml:space="preserve">All persons must sign a </w:t>
      </w:r>
      <w:r>
        <w:t>"hold-</w:t>
      </w:r>
      <w:r w:rsidRPr="001572D5">
        <w:t xml:space="preserve">harmless" agreement relieving the City of </w:t>
      </w:r>
      <w:smartTag w:uri="urn:schemas-microsoft-com:office:smarttags" w:element="place">
        <w:smartTag w:uri="urn:schemas-microsoft-com:office:smarttags" w:element="City">
          <w:r w:rsidRPr="001572D5">
            <w:t>Amesbury</w:t>
          </w:r>
        </w:smartTag>
      </w:smartTag>
      <w:r w:rsidRPr="001572D5">
        <w:t xml:space="preserve"> from any liability or damage suffered because of the use of city land.</w:t>
      </w:r>
      <w:r>
        <w:t xml:space="preserve"> </w:t>
      </w:r>
      <w:r w:rsidRPr="001572D5">
        <w:t xml:space="preserve"> Persons younger than 18 may sign if an adult signs with them.</w:t>
      </w:r>
      <w:r>
        <w:t xml:space="preserve"> </w:t>
      </w:r>
      <w:r w:rsidRPr="001572D5">
        <w:t xml:space="preserve"> While plots generally will be assigned on a first come, first-served basis, some preference will be shown to longtime participants.</w:t>
      </w:r>
    </w:p>
    <w:p w14:paraId="24CDB950" w14:textId="77777777" w:rsidR="00BC3733" w:rsidRPr="001572D5" w:rsidRDefault="00BC3733" w:rsidP="00BC3733"/>
    <w:p w14:paraId="034AF3C7" w14:textId="77777777" w:rsidR="00BC3733" w:rsidRDefault="00BC3733" w:rsidP="00BC3733">
      <w:pPr>
        <w:rPr>
          <w:b/>
        </w:rPr>
      </w:pPr>
      <w:r w:rsidRPr="001572D5">
        <w:rPr>
          <w:b/>
        </w:rPr>
        <w:t>GARDEN PLOT PREPARATION</w:t>
      </w:r>
    </w:p>
    <w:p w14:paraId="6D76D83B" w14:textId="2C9F1F3D" w:rsidR="00BC3733" w:rsidRPr="00C945F0" w:rsidRDefault="00BC3733" w:rsidP="00BC3733">
      <w:pPr>
        <w:rPr>
          <w:b/>
          <w:bCs/>
        </w:rPr>
      </w:pPr>
      <w:r w:rsidRPr="001572D5">
        <w:t xml:space="preserve">The Conservation Commission will, weather and circumstances permitting, provide plowing and harrowing. </w:t>
      </w:r>
      <w:r>
        <w:t xml:space="preserve"> </w:t>
      </w:r>
      <w:r w:rsidRPr="001572D5">
        <w:t>The Commission provides water taps during the growing season.</w:t>
      </w:r>
      <w:r>
        <w:t xml:space="preserve"> </w:t>
      </w:r>
      <w:r w:rsidRPr="001572D5">
        <w:t xml:space="preserve"> The Amesbury Community Garden Group volunteers will mark off, number and assign plots.</w:t>
      </w:r>
      <w:r>
        <w:t xml:space="preserve"> </w:t>
      </w:r>
      <w:r w:rsidRPr="001572D5">
        <w:t xml:space="preserve"> They may be used as soon as this has been done, usually in early May. </w:t>
      </w:r>
      <w:r>
        <w:t xml:space="preserve"> </w:t>
      </w:r>
      <w:r w:rsidRPr="001572D5">
        <w:t xml:space="preserve">Garden hours are dawn to dusk. </w:t>
      </w:r>
      <w:r>
        <w:t xml:space="preserve"> </w:t>
      </w:r>
      <w:r w:rsidRPr="001572D5">
        <w:t xml:space="preserve">The </w:t>
      </w:r>
      <w:r w:rsidR="00AC7BA2">
        <w:t>city</w:t>
      </w:r>
      <w:r w:rsidRPr="001572D5">
        <w:t xml:space="preserve"> cannot be responsible for protecting the plot against unauthorized picking or vandalism. Whole (30</w:t>
      </w:r>
      <w:r>
        <w:t>’</w:t>
      </w:r>
      <w:r w:rsidRPr="001572D5">
        <w:t>x30’)</w:t>
      </w:r>
      <w:r>
        <w:t xml:space="preserve"> or</w:t>
      </w:r>
      <w:r w:rsidRPr="001572D5">
        <w:t xml:space="preserve"> </w:t>
      </w:r>
      <w:r>
        <w:t>H</w:t>
      </w:r>
      <w:r w:rsidRPr="001572D5">
        <w:t>alf (15</w:t>
      </w:r>
      <w:r>
        <w:t>’</w:t>
      </w:r>
      <w:r w:rsidRPr="001572D5">
        <w:t>x30’) plots are available with a common walking path bordering each plot.</w:t>
      </w:r>
      <w:r>
        <w:t xml:space="preserve"> </w:t>
      </w:r>
      <w:r w:rsidRPr="001572D5">
        <w:t xml:space="preserve"> Paths adjoining your plot must be kept clear of rocks and weeds.</w:t>
      </w:r>
      <w:r>
        <w:t xml:space="preserve"> </w:t>
      </w:r>
      <w:r w:rsidRPr="00AB2719">
        <w:rPr>
          <w:b/>
          <w:bCs/>
        </w:rPr>
        <w:t>PARKING</w:t>
      </w:r>
      <w:r>
        <w:rPr>
          <w:b/>
          <w:bCs/>
        </w:rPr>
        <w:t>:</w:t>
      </w:r>
      <w:r>
        <w:t xml:space="preserve"> </w:t>
      </w:r>
      <w:r w:rsidRPr="00AB2719">
        <w:rPr>
          <w:b/>
          <w:bCs/>
          <w:u w:val="single"/>
        </w:rPr>
        <w:t xml:space="preserve">Do not block </w:t>
      </w:r>
      <w:r>
        <w:rPr>
          <w:b/>
          <w:bCs/>
          <w:u w:val="single"/>
        </w:rPr>
        <w:t xml:space="preserve">the </w:t>
      </w:r>
      <w:r w:rsidRPr="00AB2719">
        <w:rPr>
          <w:b/>
          <w:bCs/>
          <w:u w:val="single"/>
        </w:rPr>
        <w:t>common walkways</w:t>
      </w:r>
      <w:r>
        <w:rPr>
          <w:b/>
          <w:bCs/>
        </w:rPr>
        <w:t xml:space="preserve">.  Walkways are used by all gardeners to access lots. </w:t>
      </w:r>
    </w:p>
    <w:p w14:paraId="03523F75" w14:textId="77777777" w:rsidR="00BC3733" w:rsidRPr="001572D5" w:rsidRDefault="00BC3733" w:rsidP="00BC3733"/>
    <w:p w14:paraId="055924D4" w14:textId="77777777" w:rsidR="00BC3733" w:rsidRDefault="00BC3733" w:rsidP="00BC3733">
      <w:pPr>
        <w:rPr>
          <w:b/>
        </w:rPr>
      </w:pPr>
      <w:r w:rsidRPr="001572D5">
        <w:rPr>
          <w:b/>
        </w:rPr>
        <w:t>PLOT MAINTENANCE</w:t>
      </w:r>
    </w:p>
    <w:p w14:paraId="47E68AC5" w14:textId="77777777" w:rsidR="00BC3733" w:rsidRPr="001572D5" w:rsidRDefault="00BC3733" w:rsidP="00BC3733">
      <w:r w:rsidRPr="001572D5">
        <w:t>-</w:t>
      </w:r>
      <w:r>
        <w:t xml:space="preserve"> </w:t>
      </w:r>
      <w:r w:rsidRPr="001572D5">
        <w:t xml:space="preserve"> Renters must mark their plot with a sign showing their name.</w:t>
      </w:r>
      <w:r>
        <w:t xml:space="preserve"> </w:t>
      </w:r>
      <w:r w:rsidRPr="001572D5">
        <w:t xml:space="preserve"> If there are no signs of use by Memorial Day, the plot will be re-assigned to someone on the waiting list.</w:t>
      </w:r>
    </w:p>
    <w:p w14:paraId="72668969" w14:textId="77777777" w:rsidR="00BC3733" w:rsidRPr="001572D5" w:rsidRDefault="00BC3733" w:rsidP="00BC3733">
      <w:r w:rsidRPr="001572D5">
        <w:t>-</w:t>
      </w:r>
      <w:r>
        <w:t xml:space="preserve"> </w:t>
      </w:r>
      <w:r w:rsidRPr="001572D5">
        <w:t xml:space="preserve"> No plots will be assigned to children under age 18 unless a parent </w:t>
      </w:r>
      <w:proofErr w:type="gramStart"/>
      <w:r w:rsidRPr="001572D5">
        <w:t>signs</w:t>
      </w:r>
      <w:proofErr w:type="gramEnd"/>
      <w:r w:rsidRPr="001572D5">
        <w:t xml:space="preserve"> with them. </w:t>
      </w:r>
      <w:r>
        <w:t xml:space="preserve"> </w:t>
      </w:r>
      <w:r w:rsidRPr="001572D5">
        <w:t xml:space="preserve">Second plots will be assigned only after everyone who applies by the application deadline has received one. </w:t>
      </w:r>
      <w:r>
        <w:t xml:space="preserve"> </w:t>
      </w:r>
      <w:r w:rsidRPr="001572D5">
        <w:t>Those wishing to take a second plot must put themselves on a waiting list.</w:t>
      </w:r>
      <w:r>
        <w:t xml:space="preserve"> </w:t>
      </w:r>
      <w:r w:rsidRPr="001572D5">
        <w:t xml:space="preserve"> Second plots will be assigned on a first-come, first-served basis.</w:t>
      </w:r>
      <w:r>
        <w:t xml:space="preserve"> </w:t>
      </w:r>
      <w:r w:rsidRPr="001572D5">
        <w:t xml:space="preserve"> These plots are under the same re-assignment rules as first plots (see above).</w:t>
      </w:r>
      <w:r>
        <w:t xml:space="preserve"> </w:t>
      </w:r>
      <w:r w:rsidRPr="001572D5">
        <w:t xml:space="preserve"> Renters who abandon plots midway through the season will not be allowed back for one season (unless there are unusual circumstances, such as an illness or injury).</w:t>
      </w:r>
    </w:p>
    <w:p w14:paraId="62B27A9A" w14:textId="00ED4E58" w:rsidR="00BC3733" w:rsidRPr="001572D5" w:rsidRDefault="00BC3733" w:rsidP="00BC3733">
      <w:r w:rsidRPr="001572D5">
        <w:t xml:space="preserve">- </w:t>
      </w:r>
      <w:r>
        <w:t xml:space="preserve"> </w:t>
      </w:r>
      <w:r w:rsidRPr="001572D5">
        <w:t xml:space="preserve">Legal annual flowers or vegetables, except popcorn, Chinese lanterns and </w:t>
      </w:r>
      <w:smartTag w:uri="urn:schemas-microsoft-com:office:smarttags" w:element="place">
        <w:smartTag w:uri="urn:schemas-microsoft-com:office:smarttags" w:element="City">
          <w:r w:rsidRPr="001572D5">
            <w:t>Jerusalem</w:t>
          </w:r>
        </w:smartTag>
      </w:smartTag>
      <w:r w:rsidRPr="001572D5">
        <w:t xml:space="preserve"> artichokes may be grown. Perennials may not be grown because the land must be cleared for plowing each spring. </w:t>
      </w:r>
      <w:r>
        <w:t xml:space="preserve"> </w:t>
      </w:r>
      <w:r w:rsidRPr="001572D5">
        <w:t xml:space="preserve">Gardeners may grow perennial </w:t>
      </w:r>
      <w:r w:rsidR="00AC7BA2" w:rsidRPr="001572D5">
        <w:t>herbs and</w:t>
      </w:r>
      <w:r w:rsidRPr="001572D5">
        <w:t xml:space="preserve"> dig them up in the fall or in the spring before the land is plowed.</w:t>
      </w:r>
      <w:r>
        <w:t xml:space="preserve"> </w:t>
      </w:r>
      <w:r w:rsidRPr="001572D5">
        <w:t xml:space="preserve"> One-crop plantings and failure to harvest are discouraged. </w:t>
      </w:r>
      <w:r>
        <w:t xml:space="preserve"> </w:t>
      </w:r>
      <w:r w:rsidRPr="001572D5">
        <w:t xml:space="preserve">No trees or shrubs. </w:t>
      </w:r>
      <w:r>
        <w:t xml:space="preserve"> </w:t>
      </w:r>
      <w:r w:rsidRPr="001572D5">
        <w:t xml:space="preserve">Only common fertilizers, pesticides, </w:t>
      </w:r>
      <w:r w:rsidR="00AC7BA2" w:rsidRPr="001572D5">
        <w:t>fungicides,</w:t>
      </w:r>
      <w:r w:rsidRPr="001572D5">
        <w:t xml:space="preserve"> and herbicides approved for home food gardens should be used. </w:t>
      </w:r>
      <w:r>
        <w:t xml:space="preserve"> </w:t>
      </w:r>
      <w:r w:rsidRPr="001572D5">
        <w:t xml:space="preserve">Please exercise consideration for your gardening neighbors when applying these materials to your plot: be conscious of windy conditions and potential drift. </w:t>
      </w:r>
      <w:r>
        <w:t xml:space="preserve"> </w:t>
      </w:r>
      <w:r w:rsidRPr="001572D5">
        <w:t>Plots must be kept up, reflecting good garden practices.</w:t>
      </w:r>
      <w:r>
        <w:t xml:space="preserve"> </w:t>
      </w:r>
      <w:r w:rsidRPr="001572D5">
        <w:t xml:space="preserve"> Be a good gardening neighbor!</w:t>
      </w:r>
    </w:p>
    <w:p w14:paraId="741650B7" w14:textId="77777777" w:rsidR="00BC3733" w:rsidRPr="001572D5" w:rsidRDefault="00BC3733" w:rsidP="00BC3733">
      <w:r w:rsidRPr="001572D5">
        <w:t xml:space="preserve">- </w:t>
      </w:r>
      <w:r>
        <w:t xml:space="preserve"> </w:t>
      </w:r>
      <w:r w:rsidRPr="001572D5">
        <w:t>Temporary fences to keep out critters are permitted.</w:t>
      </w:r>
      <w:r>
        <w:t xml:space="preserve"> </w:t>
      </w:r>
      <w:r w:rsidRPr="001572D5">
        <w:t xml:space="preserve"> Fences should be buried a bit to prevent animals from digging underneath the fencing.</w:t>
      </w:r>
      <w:r>
        <w:t xml:space="preserve"> </w:t>
      </w:r>
      <w:r w:rsidRPr="001572D5">
        <w:t xml:space="preserve"> Woodchucks are very clever creatures! </w:t>
      </w:r>
      <w:r>
        <w:t xml:space="preserve"> </w:t>
      </w:r>
      <w:r w:rsidRPr="001572D5">
        <w:t>Hand tools and rototillers may be used.</w:t>
      </w:r>
      <w:r>
        <w:t xml:space="preserve">  </w:t>
      </w:r>
      <w:r w:rsidRPr="001572D5">
        <w:t>No structures are allowed.</w:t>
      </w:r>
    </w:p>
    <w:p w14:paraId="17237677" w14:textId="77777777" w:rsidR="00BC3733" w:rsidRDefault="00BC3733" w:rsidP="00BC3733">
      <w:r w:rsidRPr="001572D5">
        <w:t>-</w:t>
      </w:r>
      <w:r>
        <w:t xml:space="preserve"> </w:t>
      </w:r>
      <w:r w:rsidRPr="001572D5">
        <w:t xml:space="preserve"> Watering by can or bucket permitted. </w:t>
      </w:r>
      <w:r>
        <w:t xml:space="preserve"> </w:t>
      </w:r>
      <w:r w:rsidRPr="001572D5">
        <w:t xml:space="preserve">Watering by hose is permitted, but the user must be in attendance. </w:t>
      </w:r>
      <w:r>
        <w:t xml:space="preserve"> </w:t>
      </w:r>
      <w:r w:rsidRPr="001572D5">
        <w:t xml:space="preserve">Hose users must give way to </w:t>
      </w:r>
      <w:r>
        <w:t xml:space="preserve">those watering by </w:t>
      </w:r>
      <w:r w:rsidRPr="001572D5">
        <w:t xml:space="preserve">hand. </w:t>
      </w:r>
      <w:r>
        <w:t xml:space="preserve"> </w:t>
      </w:r>
      <w:r w:rsidRPr="001572D5">
        <w:t>Unattended sprinklers are not allowed.</w:t>
      </w:r>
    </w:p>
    <w:p w14:paraId="468481FB" w14:textId="77777777" w:rsidR="00BC3733" w:rsidRPr="001572D5" w:rsidRDefault="00BC3733" w:rsidP="00BC3733">
      <w:r>
        <w:t>-  If the budget allows, a portable toilet will be provided.</w:t>
      </w:r>
    </w:p>
    <w:p w14:paraId="647B5059" w14:textId="77777777" w:rsidR="00BC3733" w:rsidRDefault="00BC3733" w:rsidP="00BC3733">
      <w:r w:rsidRPr="001572D5">
        <w:t>-</w:t>
      </w:r>
      <w:r>
        <w:t xml:space="preserve"> </w:t>
      </w:r>
      <w:r w:rsidRPr="001572D5">
        <w:t xml:space="preserve"> Motor vehicles and pets are not allowed in the garden area.</w:t>
      </w:r>
    </w:p>
    <w:p w14:paraId="69C66230" w14:textId="77777777" w:rsidR="00BC3733" w:rsidRPr="001572D5" w:rsidRDefault="00BC3733" w:rsidP="00BC3733"/>
    <w:p w14:paraId="7AB1AEF0" w14:textId="77777777" w:rsidR="00BC3733" w:rsidRDefault="00BC3733" w:rsidP="00BC3733">
      <w:pPr>
        <w:rPr>
          <w:b/>
        </w:rPr>
      </w:pPr>
      <w:r w:rsidRPr="001572D5">
        <w:rPr>
          <w:b/>
        </w:rPr>
        <w:t>CLEANUP AT END OF SEASON</w:t>
      </w:r>
    </w:p>
    <w:p w14:paraId="0D9135C9" w14:textId="77777777" w:rsidR="00BC3733" w:rsidRDefault="00BC3733" w:rsidP="00BC3733">
      <w:r w:rsidRPr="001572D5">
        <w:t>Stones and weeds and other organic matter must be removed at the end of the season to the side of the garden that runs along South Hampton Road.</w:t>
      </w:r>
      <w:r>
        <w:t xml:space="preserve"> </w:t>
      </w:r>
      <w:r w:rsidRPr="001572D5">
        <w:t xml:space="preserve"> Make piles as close to the stone wall as possible.</w:t>
      </w:r>
      <w:r>
        <w:t xml:space="preserve"> </w:t>
      </w:r>
      <w:r w:rsidRPr="001572D5">
        <w:t xml:space="preserve"> Manmade materials must be taken away from the garden by the end of the season, Nov</w:t>
      </w:r>
      <w:r>
        <w:t>ember</w:t>
      </w:r>
      <w:r w:rsidRPr="001572D5">
        <w:t xml:space="preserve"> 30. </w:t>
      </w:r>
      <w:r>
        <w:t xml:space="preserve"> </w:t>
      </w:r>
      <w:r w:rsidRPr="001572D5">
        <w:t>The season ends Nov</w:t>
      </w:r>
      <w:r>
        <w:t>ember</w:t>
      </w:r>
      <w:r w:rsidRPr="001572D5">
        <w:t xml:space="preserve"> 30. </w:t>
      </w:r>
      <w:r>
        <w:t xml:space="preserve"> </w:t>
      </w:r>
      <w:r w:rsidRPr="001572D5">
        <w:t xml:space="preserve">Renters must clean up their plots, removing all fencing, </w:t>
      </w:r>
      <w:proofErr w:type="gramStart"/>
      <w:r w:rsidRPr="001572D5">
        <w:t>plastics</w:t>
      </w:r>
      <w:proofErr w:type="gramEnd"/>
      <w:r w:rsidRPr="001572D5">
        <w:t xml:space="preserve"> and stakes from the garden. </w:t>
      </w:r>
      <w:r>
        <w:t xml:space="preserve"> </w:t>
      </w:r>
      <w:r w:rsidRPr="001572D5">
        <w:t xml:space="preserve">Gardeners should remove stalks and vines and place them by the stone wall along </w:t>
      </w:r>
      <w:smartTag w:uri="urn:schemas-microsoft-com:office:smarttags" w:element="Street">
        <w:r w:rsidRPr="001572D5">
          <w:t>South Hampton Road</w:t>
        </w:r>
      </w:smartTag>
      <w:r w:rsidRPr="001572D5">
        <w:t xml:space="preserve">. </w:t>
      </w:r>
      <w:r>
        <w:t xml:space="preserve"> </w:t>
      </w:r>
      <w:r w:rsidRPr="001572D5">
        <w:t xml:space="preserve">Certain crops (Brussels sprouts, parsnips) continue to grow in cold weather and need not be removed at this time. </w:t>
      </w:r>
      <w:r>
        <w:t xml:space="preserve"> </w:t>
      </w:r>
      <w:r w:rsidRPr="001572D5">
        <w:t>People who do not clean up their plots by the deadline will receive a phone call from the Garden Monitor.</w:t>
      </w:r>
      <w:r>
        <w:t xml:space="preserve"> </w:t>
      </w:r>
      <w:r w:rsidRPr="001572D5">
        <w:t xml:space="preserve"> If the plot is not cleaned up within a week (barring difficult circumstances), the gardener will not be allowed to rent a plot for one season.</w:t>
      </w:r>
    </w:p>
    <w:p w14:paraId="16C91898" w14:textId="77777777" w:rsidR="00BC3733" w:rsidRDefault="00BC3733" w:rsidP="00BC3733"/>
    <w:p w14:paraId="3BC13804" w14:textId="77777777" w:rsidR="00BC3733" w:rsidRPr="001572D5" w:rsidRDefault="00BC3733" w:rsidP="00BC3733">
      <w:pPr>
        <w:jc w:val="center"/>
      </w:pPr>
      <w:r w:rsidRPr="00AC7BA2">
        <w:rPr>
          <w:b/>
          <w:bCs/>
        </w:rPr>
        <w:t>BE A GOOD GARDENING NEIGHBOR</w:t>
      </w:r>
      <w:r>
        <w:t>!!</w:t>
      </w:r>
    </w:p>
    <w:p w14:paraId="71447E4A" w14:textId="454822DE" w:rsidR="00BA4067" w:rsidRDefault="00BC3733" w:rsidP="00BC3733">
      <w:pPr>
        <w:jc w:val="center"/>
        <w:rPr>
          <w:sz w:val="24"/>
        </w:rPr>
      </w:pPr>
      <w:r w:rsidRPr="001572D5">
        <w:t>The Conservation Commission has the right to withdraw any privileges from any renter at any time.</w:t>
      </w:r>
    </w:p>
    <w:sectPr w:rsidR="00BA4067">
      <w:footnotePr>
        <w:numRestart w:val="eachPage"/>
      </w:footnotePr>
      <w:pgSz w:w="12240" w:h="15840"/>
      <w:pgMar w:top="810" w:right="1440" w:bottom="144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29"/>
    <w:rsid w:val="00011110"/>
    <w:rsid w:val="00051E8D"/>
    <w:rsid w:val="00097280"/>
    <w:rsid w:val="000B0866"/>
    <w:rsid w:val="000C0917"/>
    <w:rsid w:val="00110AEB"/>
    <w:rsid w:val="00124B61"/>
    <w:rsid w:val="001758ED"/>
    <w:rsid w:val="001B714B"/>
    <w:rsid w:val="002604C6"/>
    <w:rsid w:val="00273268"/>
    <w:rsid w:val="0030725C"/>
    <w:rsid w:val="00424487"/>
    <w:rsid w:val="004622AB"/>
    <w:rsid w:val="00473BAE"/>
    <w:rsid w:val="004A2980"/>
    <w:rsid w:val="00502FC8"/>
    <w:rsid w:val="005103E4"/>
    <w:rsid w:val="005B7D30"/>
    <w:rsid w:val="006D2190"/>
    <w:rsid w:val="006D5E10"/>
    <w:rsid w:val="006F2B62"/>
    <w:rsid w:val="00767C77"/>
    <w:rsid w:val="00792929"/>
    <w:rsid w:val="007C7C29"/>
    <w:rsid w:val="00820EC2"/>
    <w:rsid w:val="0087138B"/>
    <w:rsid w:val="008B16E4"/>
    <w:rsid w:val="008F65EA"/>
    <w:rsid w:val="00900C80"/>
    <w:rsid w:val="009435F9"/>
    <w:rsid w:val="00967523"/>
    <w:rsid w:val="0097669E"/>
    <w:rsid w:val="0099383E"/>
    <w:rsid w:val="009F003F"/>
    <w:rsid w:val="00A220B7"/>
    <w:rsid w:val="00AC1782"/>
    <w:rsid w:val="00AC2EA3"/>
    <w:rsid w:val="00AC7BA2"/>
    <w:rsid w:val="00AD1C66"/>
    <w:rsid w:val="00AD5DF4"/>
    <w:rsid w:val="00B90006"/>
    <w:rsid w:val="00BA4067"/>
    <w:rsid w:val="00BC3733"/>
    <w:rsid w:val="00BE1433"/>
    <w:rsid w:val="00C9479F"/>
    <w:rsid w:val="00CD09B4"/>
    <w:rsid w:val="00CE2354"/>
    <w:rsid w:val="00D97B42"/>
    <w:rsid w:val="00EB2496"/>
    <w:rsid w:val="00EC778D"/>
    <w:rsid w:val="00F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B39FF61"/>
  <w15:chartTrackingRefBased/>
  <w15:docId w15:val="{1AD599EE-BFB6-45A6-B8E6-3280116F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widowControl/>
      <w:spacing w:line="340" w:lineRule="exact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widowControl/>
      <w:spacing w:line="302" w:lineRule="exac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paragraph" w:styleId="BodyText">
    <w:name w:val="Body Text"/>
    <w:basedOn w:val="Normal"/>
    <w:semiHidden/>
    <w:pPr>
      <w:widowControl/>
      <w:spacing w:before="120" w:after="240"/>
    </w:pPr>
    <w:rPr>
      <w:sz w:val="24"/>
    </w:rPr>
  </w:style>
  <w:style w:type="character" w:styleId="Hyperlink">
    <w:name w:val="Hyperlink"/>
    <w:rsid w:val="00EC778D"/>
    <w:rPr>
      <w:color w:val="0000FF"/>
      <w:u w:val="single"/>
    </w:rPr>
  </w:style>
  <w:style w:type="paragraph" w:styleId="BalloonText">
    <w:name w:val="Balloon Text"/>
    <w:basedOn w:val="Normal"/>
    <w:semiHidden/>
    <w:rsid w:val="00967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Garden Plot Application</vt:lpstr>
    </vt:vector>
  </TitlesOfParts>
  <Company/>
  <LinksUpToDate>false</LinksUpToDate>
  <CharactersWithSpaces>6782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Plot Application</dc:title>
  <dc:subject/>
  <dc:creator>KJC</dc:creator>
  <cp:keywords/>
  <cp:lastModifiedBy>Joan E. Baptiste</cp:lastModifiedBy>
  <cp:revision>2</cp:revision>
  <cp:lastPrinted>2022-02-22T15:07:00Z</cp:lastPrinted>
  <dcterms:created xsi:type="dcterms:W3CDTF">2026-02-26T16:00:00Z</dcterms:created>
  <dcterms:modified xsi:type="dcterms:W3CDTF">2026-02-26T16:00:00Z</dcterms:modified>
</cp:coreProperties>
</file>